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64" w:rsidRPr="00145E64" w:rsidRDefault="00145E64">
      <w:pPr>
        <w:rPr>
          <w:rFonts w:ascii="Times New Roman" w:hAnsi="Times New Roman" w:cs="Times New Roman"/>
          <w:sz w:val="48"/>
          <w:szCs w:val="48"/>
        </w:rPr>
      </w:pPr>
      <w:r w:rsidRPr="00145E64">
        <w:rPr>
          <w:rFonts w:ascii="Times New Roman" w:hAnsi="Times New Roman" w:cs="Times New Roman"/>
          <w:sz w:val="48"/>
          <w:szCs w:val="48"/>
        </w:rPr>
        <w:t>Payment and Insurance Information</w:t>
      </w:r>
    </w:p>
    <w:p w:rsidR="00145E64" w:rsidRDefault="00145E64">
      <w:pPr>
        <w:rPr>
          <w:rFonts w:ascii="Times New Roman" w:hAnsi="Times New Roman" w:cs="Times New Roman"/>
          <w:b/>
          <w:sz w:val="28"/>
          <w:szCs w:val="24"/>
        </w:rPr>
      </w:pPr>
    </w:p>
    <w:p w:rsidR="00214912" w:rsidRPr="00214912" w:rsidRDefault="00214912">
      <w:pPr>
        <w:rPr>
          <w:rFonts w:ascii="Times New Roman" w:hAnsi="Times New Roman" w:cs="Times New Roman"/>
          <w:b/>
          <w:sz w:val="28"/>
          <w:szCs w:val="24"/>
        </w:rPr>
      </w:pPr>
      <w:r w:rsidRPr="00214912">
        <w:rPr>
          <w:rFonts w:ascii="Times New Roman" w:hAnsi="Times New Roman" w:cs="Times New Roman"/>
          <w:b/>
          <w:sz w:val="28"/>
          <w:szCs w:val="24"/>
        </w:rPr>
        <w:t>W</w:t>
      </w:r>
      <w:r>
        <w:rPr>
          <w:rFonts w:ascii="Times New Roman" w:hAnsi="Times New Roman" w:cs="Times New Roman"/>
          <w:b/>
          <w:sz w:val="28"/>
          <w:szCs w:val="24"/>
        </w:rPr>
        <w:t xml:space="preserve">E ARE PROVIDERS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OF ALMOST EVERY INSURANCE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!</w:t>
      </w:r>
    </w:p>
    <w:p w:rsidR="004F5C99" w:rsidRDefault="004F5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accept all major credit cards, and financing is available through Care Credit. </w:t>
      </w:r>
      <w:r w:rsidR="007750FC">
        <w:rPr>
          <w:rFonts w:ascii="Times New Roman" w:hAnsi="Times New Roman" w:cs="Times New Roman"/>
          <w:sz w:val="24"/>
          <w:szCs w:val="24"/>
        </w:rPr>
        <w:t>Additionally</w:t>
      </w:r>
      <w:r w:rsidR="00BF604C">
        <w:rPr>
          <w:rFonts w:ascii="Times New Roman" w:hAnsi="Times New Roman" w:cs="Times New Roman"/>
          <w:sz w:val="24"/>
          <w:szCs w:val="24"/>
        </w:rPr>
        <w:t>, HSA, FSA and other similar type pla</w:t>
      </w:r>
      <w:r w:rsidR="007750FC">
        <w:rPr>
          <w:rFonts w:ascii="Times New Roman" w:hAnsi="Times New Roman" w:cs="Times New Roman"/>
          <w:sz w:val="24"/>
          <w:szCs w:val="24"/>
        </w:rPr>
        <w:t xml:space="preserve">ns are accepted. </w:t>
      </w:r>
      <w:r w:rsidR="00BF604C">
        <w:rPr>
          <w:rFonts w:ascii="Times New Roman" w:hAnsi="Times New Roman" w:cs="Times New Roman"/>
          <w:sz w:val="24"/>
          <w:szCs w:val="24"/>
        </w:rPr>
        <w:t xml:space="preserve"> We also offer </w:t>
      </w:r>
      <w:r>
        <w:rPr>
          <w:rFonts w:ascii="Times New Roman" w:hAnsi="Times New Roman" w:cs="Times New Roman"/>
          <w:sz w:val="24"/>
          <w:szCs w:val="24"/>
        </w:rPr>
        <w:t xml:space="preserve">payment plans if needed.  </w:t>
      </w:r>
    </w:p>
    <w:p w:rsidR="007750FC" w:rsidRDefault="0077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participating providers for the insurances listed below.  And will gladly file insurance claims to any major carrier.   </w:t>
      </w:r>
      <w:r w:rsidR="00BF604C">
        <w:rPr>
          <w:rFonts w:ascii="Times New Roman" w:hAnsi="Times New Roman" w:cs="Times New Roman"/>
          <w:sz w:val="24"/>
          <w:szCs w:val="24"/>
        </w:rPr>
        <w:t>We simplify the check</w:t>
      </w:r>
      <w:r w:rsidR="004F5C99">
        <w:rPr>
          <w:rFonts w:ascii="Times New Roman" w:hAnsi="Times New Roman" w:cs="Times New Roman"/>
          <w:sz w:val="24"/>
          <w:szCs w:val="24"/>
        </w:rPr>
        <w:t xml:space="preserve">out process by submitting insurance claims electronically for you.  We accept the companies listed below.  The </w:t>
      </w:r>
      <w:r w:rsidR="00DE6A51">
        <w:rPr>
          <w:rFonts w:ascii="Times New Roman" w:hAnsi="Times New Roman" w:cs="Times New Roman"/>
          <w:sz w:val="24"/>
          <w:szCs w:val="24"/>
        </w:rPr>
        <w:t>web address</w:t>
      </w:r>
      <w:r w:rsidR="004F5C99">
        <w:rPr>
          <w:rFonts w:ascii="Times New Roman" w:hAnsi="Times New Roman" w:cs="Times New Roman"/>
          <w:sz w:val="24"/>
          <w:szCs w:val="24"/>
        </w:rPr>
        <w:t xml:space="preserve"> for each company is listed under the icon should you have questions regarding your coverage.  </w:t>
      </w:r>
      <w:bookmarkStart w:id="0" w:name="_GoBack"/>
      <w:bookmarkEnd w:id="0"/>
      <w:r w:rsidR="007C0D21">
        <w:rPr>
          <w:rFonts w:ascii="Times New Roman" w:hAnsi="Times New Roman" w:cs="Times New Roman"/>
          <w:sz w:val="24"/>
          <w:szCs w:val="24"/>
        </w:rPr>
        <w:t>Should you not have dental coverage we offer a 5 percent discount.</w:t>
      </w:r>
    </w:p>
    <w:p w:rsidR="00DE6A51" w:rsidRPr="00DE6A51" w:rsidRDefault="00DE6A51" w:rsidP="00DE6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5370" cy="575945"/>
            <wp:effectExtent l="19050" t="0" r="0" b="0"/>
            <wp:docPr id="10" name="Picture 10" descr="http://eastbeachdental.com/images/233124017delt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astbeachdental.com/images/233124017delta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8230" cy="575945"/>
            <wp:effectExtent l="19050" t="0" r="0" b="0"/>
            <wp:docPr id="11" name="Picture 11" descr="http://eastbeachdental.com/images/unite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astbeachdental.com/images/united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9370" cy="846455"/>
            <wp:effectExtent l="19050" t="0" r="5080" b="0"/>
            <wp:docPr id="12" name="Picture 12" descr="http://eastbeachdental.com/images/1339743101guardian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astbeachdental.com/images/1339743101guardian-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0135" cy="640080"/>
            <wp:effectExtent l="19050" t="0" r="8815" b="0"/>
            <wp:docPr id="13" name="Picture 13" descr="http://eastbeachdental.com/images/430521344anthem_logo_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astbeachdental.com/images/430521344anthem_logo_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3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6230" cy="699770"/>
            <wp:effectExtent l="0" t="0" r="1270" b="0"/>
            <wp:docPr id="14" name="Picture 14" descr="http://eastbeachdental.com/images/carecredit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astbeachdental.com/images/carecredit9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8855" cy="564515"/>
            <wp:effectExtent l="19050" t="0" r="0" b="0"/>
            <wp:docPr id="15" name="Picture 15" descr="http://eastbeachdental.com/images/metilife-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astbeachdental.com/images/metilife-revi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7540" cy="462915"/>
            <wp:effectExtent l="19050" t="0" r="0" b="0"/>
            <wp:docPr id="16" name="Picture 16" descr="http://eastbeachdental.com/images/Cigna_logo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astbeachdental.com/images/Cigna_logo3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9945" cy="519430"/>
            <wp:effectExtent l="0" t="0" r="0" b="0"/>
            <wp:docPr id="17" name="Picture 17" descr="http://eastbeachdental.com/images/220px-Aet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astbeachdental.com/images/220px-Aetna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51" w:rsidRDefault="00DE6A51">
      <w:pPr>
        <w:rPr>
          <w:rFonts w:ascii="Times New Roman" w:hAnsi="Times New Roman" w:cs="Times New Roman"/>
          <w:sz w:val="24"/>
          <w:szCs w:val="24"/>
        </w:rPr>
      </w:pPr>
    </w:p>
    <w:p w:rsidR="00214912" w:rsidRDefault="00EB7EF5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214912" w:rsidRPr="00214912">
          <w:rPr>
            <w:rStyle w:val="Hyperlink"/>
            <w:rFonts w:ascii="Times New Roman" w:hAnsi="Times New Roman" w:cs="Times New Roman"/>
            <w:sz w:val="24"/>
            <w:szCs w:val="24"/>
          </w:rPr>
          <w:t>www.deltadental.com</w:t>
        </w:r>
      </w:hyperlink>
    </w:p>
    <w:p w:rsidR="00214912" w:rsidRDefault="00EB7EF5">
      <w:pPr>
        <w:rPr>
          <w:rStyle w:val="HTMLCite"/>
          <w:rFonts w:ascii="Times New Roman" w:hAnsi="Times New Roman" w:cs="Times New Roman"/>
          <w:sz w:val="24"/>
          <w:szCs w:val="24"/>
        </w:rPr>
      </w:pPr>
      <w:hyperlink r:id="rId13" w:history="1">
        <w:r w:rsidR="00214912" w:rsidRPr="00214912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="00214912" w:rsidRPr="0021491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unitedconcordia</w:t>
        </w:r>
        <w:r w:rsidR="00214912" w:rsidRPr="00214912">
          <w:rPr>
            <w:rStyle w:val="Hyperlink"/>
            <w:rFonts w:ascii="Times New Roman" w:hAnsi="Times New Roman" w:cs="Times New Roman"/>
            <w:sz w:val="24"/>
            <w:szCs w:val="24"/>
          </w:rPr>
          <w:t>.com</w:t>
        </w:r>
      </w:hyperlink>
    </w:p>
    <w:p w:rsidR="00214912" w:rsidRPr="00214912" w:rsidRDefault="00EB7EF5">
      <w:pPr>
        <w:rPr>
          <w:rFonts w:ascii="Times New Roman" w:hAnsi="Times New Roman" w:cs="Times New Roman"/>
          <w:i/>
          <w:sz w:val="24"/>
          <w:szCs w:val="24"/>
        </w:rPr>
      </w:pPr>
      <w:hyperlink r:id="rId14" w:history="1">
        <w:r w:rsidR="00214912" w:rsidRPr="00214912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="00214912" w:rsidRPr="0021491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guardian</w:t>
        </w:r>
        <w:r w:rsidR="00214912" w:rsidRPr="00214912">
          <w:rPr>
            <w:rStyle w:val="Hyperlink"/>
            <w:rFonts w:ascii="Times New Roman" w:hAnsi="Times New Roman" w:cs="Times New Roman"/>
            <w:sz w:val="24"/>
            <w:szCs w:val="24"/>
          </w:rPr>
          <w:t>anytime.com</w:t>
        </w:r>
      </w:hyperlink>
    </w:p>
    <w:p w:rsidR="00214912" w:rsidRDefault="00EB7EF5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214912" w:rsidRPr="00157051">
          <w:rPr>
            <w:rStyle w:val="Hyperlink"/>
            <w:rFonts w:ascii="Times New Roman" w:hAnsi="Times New Roman" w:cs="Times New Roman"/>
            <w:sz w:val="24"/>
            <w:szCs w:val="24"/>
          </w:rPr>
          <w:t>www.anthem.com</w:t>
        </w:r>
      </w:hyperlink>
    </w:p>
    <w:p w:rsidR="00214912" w:rsidRDefault="00EB7EF5">
      <w:pPr>
        <w:rPr>
          <w:rStyle w:val="HTMLCite"/>
          <w:rFonts w:ascii="Times New Roman" w:hAnsi="Times New Roman" w:cs="Times New Roman"/>
          <w:i w:val="0"/>
          <w:sz w:val="24"/>
          <w:szCs w:val="24"/>
        </w:rPr>
      </w:pPr>
      <w:hyperlink r:id="rId16" w:history="1">
        <w:r w:rsidR="00214912" w:rsidRPr="00214912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="00214912" w:rsidRPr="0021491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carecredit</w:t>
        </w:r>
        <w:r w:rsidR="00214912" w:rsidRPr="00214912">
          <w:rPr>
            <w:rStyle w:val="Hyperlink"/>
            <w:rFonts w:ascii="Times New Roman" w:hAnsi="Times New Roman" w:cs="Times New Roman"/>
            <w:sz w:val="24"/>
            <w:szCs w:val="24"/>
          </w:rPr>
          <w:t>.com/</w:t>
        </w:r>
        <w:r w:rsidR="00214912" w:rsidRPr="0021491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dentistry</w:t>
        </w:r>
      </w:hyperlink>
    </w:p>
    <w:p w:rsidR="00214912" w:rsidRDefault="00EB7EF5">
      <w:pPr>
        <w:rPr>
          <w:rStyle w:val="HTMLCite"/>
          <w:rFonts w:ascii="Times New Roman" w:hAnsi="Times New Roman" w:cs="Times New Roman"/>
          <w:i w:val="0"/>
          <w:sz w:val="24"/>
          <w:szCs w:val="24"/>
        </w:rPr>
      </w:pPr>
      <w:hyperlink r:id="rId17" w:history="1">
        <w:r w:rsidR="00214912" w:rsidRPr="00214912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="00214912" w:rsidRPr="0021491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metlife</w:t>
        </w:r>
        <w:r w:rsidR="00214912" w:rsidRPr="00214912">
          <w:rPr>
            <w:rStyle w:val="Hyperlink"/>
            <w:rFonts w:ascii="Times New Roman" w:hAnsi="Times New Roman" w:cs="Times New Roman"/>
            <w:sz w:val="24"/>
            <w:szCs w:val="24"/>
          </w:rPr>
          <w:t>.com/individual/</w:t>
        </w:r>
        <w:r w:rsidR="00214912" w:rsidRPr="0021491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dental</w:t>
        </w:r>
        <w:r w:rsidR="00214912" w:rsidRPr="00214912">
          <w:rPr>
            <w:rStyle w:val="Hyperlink"/>
            <w:rFonts w:ascii="Times New Roman" w:hAnsi="Times New Roman" w:cs="Times New Roman"/>
            <w:sz w:val="24"/>
            <w:szCs w:val="24"/>
          </w:rPr>
          <w:t>-insurance-center/</w:t>
        </w:r>
      </w:hyperlink>
    </w:p>
    <w:p w:rsidR="00214912" w:rsidRDefault="00EB7EF5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214912" w:rsidRPr="00157051">
          <w:rPr>
            <w:rStyle w:val="Hyperlink"/>
            <w:rFonts w:ascii="Times New Roman" w:hAnsi="Times New Roman" w:cs="Times New Roman"/>
            <w:sz w:val="24"/>
            <w:szCs w:val="24"/>
          </w:rPr>
          <w:t>www.cigna.com/individuals-families/cigna-dental-insurance</w:t>
        </w:r>
      </w:hyperlink>
    </w:p>
    <w:p w:rsidR="00214912" w:rsidRPr="00214912" w:rsidRDefault="00EB7EF5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214912" w:rsidRPr="00214912">
          <w:rPr>
            <w:rStyle w:val="Hyperlink"/>
            <w:rFonts w:ascii="Times New Roman" w:hAnsi="Times New Roman" w:cs="Times New Roman"/>
            <w:sz w:val="24"/>
            <w:szCs w:val="24"/>
          </w:rPr>
          <w:t>www.aetna.com/individuals-families/dental-insurance.html</w:t>
        </w:r>
      </w:hyperlink>
    </w:p>
    <w:p w:rsidR="00214912" w:rsidRDefault="00214912">
      <w:pPr>
        <w:rPr>
          <w:rFonts w:ascii="Times New Roman" w:hAnsi="Times New Roman" w:cs="Times New Roman"/>
          <w:sz w:val="24"/>
          <w:szCs w:val="24"/>
        </w:rPr>
      </w:pPr>
    </w:p>
    <w:p w:rsidR="00214912" w:rsidRPr="004F5C99" w:rsidRDefault="00214912">
      <w:pPr>
        <w:rPr>
          <w:rFonts w:ascii="Times New Roman" w:hAnsi="Times New Roman" w:cs="Times New Roman"/>
          <w:sz w:val="24"/>
          <w:szCs w:val="24"/>
        </w:rPr>
      </w:pPr>
    </w:p>
    <w:sectPr w:rsidR="00214912" w:rsidRPr="004F5C99" w:rsidSect="00D44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4F5C99"/>
    <w:rsid w:val="00145E64"/>
    <w:rsid w:val="00214912"/>
    <w:rsid w:val="002D5137"/>
    <w:rsid w:val="004F5C99"/>
    <w:rsid w:val="007750FC"/>
    <w:rsid w:val="007C0D21"/>
    <w:rsid w:val="007D69E3"/>
    <w:rsid w:val="009909D6"/>
    <w:rsid w:val="00BF604C"/>
    <w:rsid w:val="00D44DE5"/>
    <w:rsid w:val="00DE6A51"/>
    <w:rsid w:val="00EB7EF5"/>
    <w:rsid w:val="00F7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A5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149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A5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14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file:///C:\Users\William%20Potter\AppData\Roaming\Microsoft\Word\www.unitedconcordia.com" TargetMode="External"/><Relationship Id="rId18" Type="http://schemas.openxmlformats.org/officeDocument/2006/relationships/hyperlink" Target="http://www.cigna.com/individuals-families/cigna-dental-insuranc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hyperlink" Target="file:///C:\Users\William%20Potter\AppData\Roaming\Microsoft\Word\www.deltadental.com" TargetMode="External"/><Relationship Id="rId17" Type="http://schemas.openxmlformats.org/officeDocument/2006/relationships/hyperlink" Target="file:///C:\Users\William%20Potter\AppData\Roaming\Microsoft\Word\www.metlife.com\individual\dental-insurance-center\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William%20Potter\AppData\Roaming\Microsoft\Word\www.carecredit.com\dentistr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anthem.com" TargetMode="External"/><Relationship Id="rId10" Type="http://schemas.openxmlformats.org/officeDocument/2006/relationships/image" Target="media/image7.gif"/><Relationship Id="rId19" Type="http://schemas.openxmlformats.org/officeDocument/2006/relationships/hyperlink" Target="file:///C:\Users\William%20Potter\AppData\Roaming\Microsoft\Word\www.aetna.com\individuals-families\dental-insurance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file:///C:\Users\William%20Potter\AppData\Roaming\Microsoft\Word\www.guardiananytime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Covidien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Potter</dc:creator>
  <cp:lastModifiedBy>William Potter</cp:lastModifiedBy>
  <cp:revision>5</cp:revision>
  <dcterms:created xsi:type="dcterms:W3CDTF">2015-10-26T22:53:00Z</dcterms:created>
  <dcterms:modified xsi:type="dcterms:W3CDTF">2015-10-30T01:59:00Z</dcterms:modified>
</cp:coreProperties>
</file>